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CB" w:rsidRDefault="005214CB" w:rsidP="005214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5214CB" w:rsidRDefault="005214CB" w:rsidP="005214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14CB" w:rsidRDefault="005214CB" w:rsidP="005214C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  <w:proofErr w:type="spellStart"/>
      <w:r>
        <w:rPr>
          <w:rFonts w:ascii="Times New Roman" w:eastAsia="Calibri" w:hAnsi="Times New Roman"/>
          <w:b/>
          <w:sz w:val="26"/>
          <w:szCs w:val="26"/>
        </w:rPr>
        <w:t>Хоринский</w:t>
      </w:r>
      <w:proofErr w:type="spellEnd"/>
      <w:r>
        <w:rPr>
          <w:rFonts w:ascii="Times New Roman" w:eastAsia="Calibri" w:hAnsi="Times New Roman"/>
          <w:b/>
          <w:sz w:val="26"/>
          <w:szCs w:val="26"/>
        </w:rPr>
        <w:t xml:space="preserve"> филиал БУ ветеринарии «БРСББЖ» информирует:</w:t>
      </w:r>
    </w:p>
    <w:p w:rsidR="005214CB" w:rsidRDefault="005214CB" w:rsidP="005214C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5214CB" w:rsidRDefault="005214CB" w:rsidP="005214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Внимание!!! </w:t>
      </w:r>
      <w:proofErr w:type="spellStart"/>
      <w:r>
        <w:rPr>
          <w:rFonts w:ascii="Times New Roman" w:eastAsia="Calibri" w:hAnsi="Times New Roman"/>
          <w:sz w:val="26"/>
          <w:szCs w:val="26"/>
        </w:rPr>
        <w:t>Ннапоминаем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об обязательной необходимости маркирования и учета сельскохозяйственных животных во исполнение Федерального закона от 28 июня 2022 года № 221-ФЗ «О внесении изменений в Закон Российской Федерации</w:t>
      </w:r>
      <w:proofErr w:type="gramStart"/>
      <w:r>
        <w:rPr>
          <w:rFonts w:ascii="Times New Roman" w:eastAsia="Calibri" w:hAnsi="Times New Roman"/>
          <w:sz w:val="26"/>
          <w:szCs w:val="26"/>
        </w:rPr>
        <w:t xml:space="preserve"> О</w:t>
      </w:r>
      <w:proofErr w:type="gramEnd"/>
      <w:r>
        <w:rPr>
          <w:rFonts w:ascii="Times New Roman" w:eastAsia="Calibri" w:hAnsi="Times New Roman"/>
          <w:sz w:val="26"/>
          <w:szCs w:val="26"/>
        </w:rPr>
        <w:t xml:space="preserve"> ветеринарии».</w:t>
      </w:r>
    </w:p>
    <w:p w:rsidR="005214CB" w:rsidRDefault="005214CB" w:rsidP="005214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Введены новые ветеринарные правила маркирования и учета животных (Приказ Министерства сельского хозяйства РФ № 832 «Об утверждении ветеринарных правил маркирования и учета животных»).</w:t>
      </w:r>
    </w:p>
    <w:p w:rsidR="005214CB" w:rsidRDefault="005214CB" w:rsidP="005214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5214CB" w:rsidRDefault="005214CB" w:rsidP="005214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Постановлением Правительства РФ № 550 от 05.04.2023 утверждены:</w:t>
      </w:r>
    </w:p>
    <w:p w:rsidR="005214CB" w:rsidRDefault="005214CB" w:rsidP="005214CB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Правила осуществления учета животных;</w:t>
      </w:r>
    </w:p>
    <w:p w:rsidR="005214CB" w:rsidRDefault="005214CB" w:rsidP="005214CB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Перечень видов животных, подлежащих маркированию и учету, случаи индивидуального и группового учета.</w:t>
      </w:r>
    </w:p>
    <w:p w:rsidR="005214CB" w:rsidRDefault="005214CB" w:rsidP="005214CB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5214CB" w:rsidRDefault="005214CB" w:rsidP="005214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 зависимости от вида животного и типа хозяйства ветеринарными специалистами осуществляется индивидуальный или групповой учет.</w:t>
      </w:r>
    </w:p>
    <w:p w:rsidR="005214CB" w:rsidRDefault="005214CB" w:rsidP="005214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Основанием для учета животного является его маркирование в соответствии с ветеринарными правилами. При этом владелец обязан представить, а ветеринарный специалист внести информацию о маркированном животном в ФГИС </w:t>
      </w:r>
      <w:proofErr w:type="spellStart"/>
      <w:r>
        <w:rPr>
          <w:rFonts w:ascii="Times New Roman" w:eastAsia="Calibri" w:hAnsi="Times New Roman"/>
          <w:sz w:val="26"/>
          <w:szCs w:val="26"/>
        </w:rPr>
        <w:t>ВетИС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. Учет животного осуществляется БЕЗВОЗМЕЗДНО, не позднее 10 рабочих дней со дня маркирования животного или его ввоза на территорию РФ. </w:t>
      </w:r>
    </w:p>
    <w:p w:rsidR="005214CB" w:rsidRDefault="005214CB" w:rsidP="005214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Учет осуществляется:</w:t>
      </w:r>
    </w:p>
    <w:p w:rsidR="005214CB" w:rsidRDefault="005214CB" w:rsidP="005214CB">
      <w:pPr>
        <w:pStyle w:val="a3"/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как ветеринарными специалистами органов и организаций </w:t>
      </w:r>
      <w:proofErr w:type="spellStart"/>
      <w:r>
        <w:rPr>
          <w:rFonts w:ascii="Times New Roman" w:eastAsia="Calibri" w:hAnsi="Times New Roman"/>
          <w:sz w:val="26"/>
          <w:szCs w:val="26"/>
        </w:rPr>
        <w:t>Госветслужбы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РФ,</w:t>
      </w:r>
    </w:p>
    <w:p w:rsidR="005214CB" w:rsidRDefault="005214CB" w:rsidP="005214CB">
      <w:pPr>
        <w:pStyle w:val="a3"/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так и ветеринарными специалистами, не являющимися уполномоченными лицами указанных органов и организаций.</w:t>
      </w:r>
    </w:p>
    <w:p w:rsidR="005214CB" w:rsidRDefault="005214CB" w:rsidP="005214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5214CB" w:rsidRDefault="005214CB" w:rsidP="005214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Постановлением Правительства РФ установлены предельные сроки учета животных в зависимости от их вида, количества, а также организационно-правовой формы хозяйства. В общей сложности на внедрение маркирования и учета сельхоз животных предусмотрен период с 1 сентября 2024 года по 1 сентября 2026 года.</w:t>
      </w:r>
    </w:p>
    <w:p w:rsidR="005214CB" w:rsidRDefault="005214CB" w:rsidP="005214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5214CB" w:rsidRDefault="005214CB" w:rsidP="005214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Приказом Минсельхоза России №832 от 03.11.2023 утверждены ветеринарные правила, устанавливающие порядок маркирования животных, типы и свойства используемых маркеров. Основанием для индивидуального маркирования животного является его рождение.</w:t>
      </w:r>
    </w:p>
    <w:p w:rsidR="005214CB" w:rsidRDefault="005214CB" w:rsidP="005214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>
        <w:rPr>
          <w:rFonts w:ascii="Times New Roman" w:eastAsia="Calibri" w:hAnsi="Times New Roman"/>
          <w:sz w:val="26"/>
          <w:szCs w:val="26"/>
        </w:rPr>
        <w:t>Согласно Порядка</w:t>
      </w:r>
      <w:proofErr w:type="gramEnd"/>
      <w:r>
        <w:rPr>
          <w:rFonts w:ascii="Times New Roman" w:eastAsia="Calibri" w:hAnsi="Times New Roman"/>
          <w:sz w:val="26"/>
          <w:szCs w:val="26"/>
        </w:rPr>
        <w:t xml:space="preserve"> маркирование осуществляться владельцами животных за свой счет как самостоятельно, так и при помощи иных лиц. Тип средства маркирования определяется владельцем животного также самостоятельно. </w:t>
      </w:r>
      <w:proofErr w:type="gramStart"/>
      <w:r>
        <w:rPr>
          <w:rFonts w:ascii="Times New Roman" w:eastAsia="Calibri" w:hAnsi="Times New Roman"/>
          <w:sz w:val="26"/>
          <w:szCs w:val="26"/>
        </w:rPr>
        <w:t xml:space="preserve">Животные, маркированные до 1 сентября 2023 года </w:t>
      </w:r>
      <w:proofErr w:type="spellStart"/>
      <w:r>
        <w:rPr>
          <w:rFonts w:ascii="Times New Roman" w:eastAsia="Calibri" w:hAnsi="Times New Roman"/>
          <w:sz w:val="26"/>
          <w:szCs w:val="26"/>
        </w:rPr>
        <w:t>перемаркированию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не подлежат</w:t>
      </w:r>
      <w:proofErr w:type="gramEnd"/>
      <w:r>
        <w:rPr>
          <w:rFonts w:ascii="Times New Roman" w:eastAsia="Calibri" w:hAnsi="Times New Roman"/>
          <w:sz w:val="26"/>
          <w:szCs w:val="26"/>
        </w:rPr>
        <w:t>.</w:t>
      </w:r>
    </w:p>
    <w:p w:rsidR="005214CB" w:rsidRDefault="005214CB" w:rsidP="005214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Согласно статье 18 Закона РФ от 14.05.1993 N 4979-1 об обязанности организаций и граждан - владельцев животных и производителей продукции животного происхождения, владельцы животных обязаны:</w:t>
      </w:r>
    </w:p>
    <w:p w:rsidR="005214CB" w:rsidRDefault="005214CB" w:rsidP="005214CB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обеспечить маркирование животных;</w:t>
      </w:r>
    </w:p>
    <w:p w:rsidR="005214CB" w:rsidRDefault="005214CB" w:rsidP="005214CB">
      <w:pPr>
        <w:pStyle w:val="a3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>представлять сведения, необходимые для учета животных, лицам, осуществляющим учет животных, по перечню и в сроки, которые установлены ветеринарными правилами маркирования и учета животных.</w:t>
      </w:r>
    </w:p>
    <w:p w:rsidR="005214CB" w:rsidRDefault="005214CB" w:rsidP="005214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Кодексом об административных правонарушениях Российской Федерации установлена административная ответственность физических и юридических лиц за нарушение ветеринарных правил и норм, в том числе за неисполнение обязанности по идентификации и учету животных. Так предусмотрена Административная ответственность по статье 10.6. </w:t>
      </w:r>
      <w:proofErr w:type="spellStart"/>
      <w:r>
        <w:rPr>
          <w:rFonts w:ascii="Times New Roman" w:eastAsia="Calibri" w:hAnsi="Times New Roman"/>
          <w:sz w:val="26"/>
          <w:szCs w:val="26"/>
        </w:rPr>
        <w:t>КоАП</w:t>
      </w:r>
      <w:proofErr w:type="spellEnd"/>
      <w:r>
        <w:rPr>
          <w:rFonts w:ascii="Times New Roman" w:eastAsia="Calibri" w:hAnsi="Times New Roman"/>
          <w:sz w:val="26"/>
          <w:szCs w:val="26"/>
        </w:rPr>
        <w:t xml:space="preserve"> РФ «Нарушение правил карантина животных или других ветеринарно-санитарных правил» в виде:</w:t>
      </w:r>
    </w:p>
    <w:p w:rsidR="005214CB" w:rsidRDefault="005214CB" w:rsidP="005214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штрафа на граждан в размере от 500 до 1000 рублей</w:t>
      </w:r>
    </w:p>
    <w:p w:rsidR="005214CB" w:rsidRDefault="005214CB" w:rsidP="005214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на должностных лиц - от 3 до 5 тысяч рублей</w:t>
      </w:r>
    </w:p>
    <w:p w:rsidR="005214CB" w:rsidRDefault="005214CB" w:rsidP="005214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на лиц, осуществляющих предпринимательскую деятельность без образования юридического лица, - от 3 до 5 тысяч рублей или административное приостановление деятельности на срок до шестидесяти суток</w:t>
      </w:r>
    </w:p>
    <w:p w:rsidR="005214CB" w:rsidRDefault="005214CB" w:rsidP="005214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на юридических лиц - от 10 до 20 тысяч рублей или административное приостановление деятельности на срок до шестидесяти суток.</w:t>
      </w:r>
    </w:p>
    <w:p w:rsidR="005214CB" w:rsidRDefault="005214CB" w:rsidP="005214CB">
      <w:pPr>
        <w:spacing w:after="0" w:line="240" w:lineRule="auto"/>
        <w:ind w:left="360"/>
        <w:jc w:val="both"/>
        <w:rPr>
          <w:rFonts w:ascii="Times New Roman" w:eastAsia="Calibri" w:hAnsi="Times New Roman"/>
          <w:sz w:val="26"/>
          <w:szCs w:val="26"/>
        </w:rPr>
      </w:pPr>
    </w:p>
    <w:p w:rsidR="005214CB" w:rsidRDefault="005214CB" w:rsidP="005214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Идентификация позволит отслеживать весь жизненный цикл продуктивного животного: от рождения до убоя, а также все ветеринарные мероприятия, происходящие с ним. Такой учет в единой системе позволит обеспечить полный контроль и безопасность продукции животноводства.</w:t>
      </w:r>
    </w:p>
    <w:p w:rsidR="005214CB" w:rsidRDefault="005214CB" w:rsidP="005214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14CB" w:rsidRDefault="005214CB" w:rsidP="005214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214CB" w:rsidRDefault="005214CB" w:rsidP="005214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14CB" w:rsidRDefault="005214CB" w:rsidP="005214CB">
      <w:pPr>
        <w:tabs>
          <w:tab w:val="left" w:pos="4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214CB" w:rsidRDefault="005214CB" w:rsidP="005214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14CB" w:rsidRDefault="005214CB" w:rsidP="005214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14CB" w:rsidRDefault="005214CB" w:rsidP="005214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14CB" w:rsidRDefault="005214CB" w:rsidP="005214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14CB" w:rsidRDefault="005214CB" w:rsidP="005214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14CB" w:rsidRDefault="005214CB" w:rsidP="005214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14CB" w:rsidRDefault="005214CB" w:rsidP="005214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14CB" w:rsidRDefault="005214CB" w:rsidP="005214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14CB" w:rsidRDefault="005214CB" w:rsidP="005214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14CB" w:rsidRDefault="005214CB" w:rsidP="005214C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1C59" w:rsidRDefault="00BB1C59"/>
    <w:sectPr w:rsidR="00BB1C59" w:rsidSect="00BB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2D49"/>
    <w:multiLevelType w:val="hybridMultilevel"/>
    <w:tmpl w:val="47420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40D29"/>
    <w:multiLevelType w:val="hybridMultilevel"/>
    <w:tmpl w:val="83583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096B98"/>
    <w:multiLevelType w:val="hybridMultilevel"/>
    <w:tmpl w:val="3CECA0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43268C"/>
    <w:multiLevelType w:val="hybridMultilevel"/>
    <w:tmpl w:val="33A0C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4CB"/>
    <w:rsid w:val="005214CB"/>
    <w:rsid w:val="006A4475"/>
    <w:rsid w:val="00BB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CB"/>
    <w:pPr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4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557</Words>
  <Characters>3175</Characters>
  <Application>Microsoft Office Word</Application>
  <DocSecurity>0</DocSecurity>
  <Lines>26</Lines>
  <Paragraphs>7</Paragraphs>
  <ScaleCrop>false</ScaleCrop>
  <Company>Home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3</cp:revision>
  <dcterms:created xsi:type="dcterms:W3CDTF">2025-04-18T02:39:00Z</dcterms:created>
  <dcterms:modified xsi:type="dcterms:W3CDTF">2025-04-18T02:40:00Z</dcterms:modified>
</cp:coreProperties>
</file>